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AF0E59" w14:textId="79F5E9DA"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shd w:val="clear" w:color="auto" w:fill="auto"/>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shd w:val="clear" w:color="auto" w:fill="auto"/>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shd w:val="clear" w:color="auto" w:fill="auto"/>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shd w:val="clear" w:color="auto" w:fill="auto"/>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shd w:val="clear" w:color="auto" w:fill="auto"/>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shd w:val="clear" w:color="auto" w:fill="auto"/>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shd w:val="clear" w:color="auto" w:fill="auto"/>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shd w:val="clear" w:color="auto" w:fill="auto"/>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shd w:val="clear" w:color="auto" w:fill="auto"/>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shd w:val="clear" w:color="auto" w:fill="auto"/>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7F57A09D" w14:textId="19B3AAB2" w:rsidR="00C114BA" w:rsidRPr="00C114BA" w:rsidRDefault="00C114BA" w:rsidP="00C114BA">
            <w:pPr>
              <w:ind w:left="-109" w:right="4"/>
              <w:jc w:val="center"/>
              <w:rPr>
                <w:rFonts w:ascii="Arial" w:hAnsi="Arial" w:cs="Arial"/>
                <w:lang w:eastAsia="x-none"/>
              </w:rPr>
            </w:pPr>
            <w:r w:rsidRPr="00C114BA">
              <w:rPr>
                <w:rFonts w:ascii="Arial" w:hAnsi="Arial" w:cs="Arial"/>
                <w:lang w:eastAsia="x-none"/>
              </w:rPr>
              <w:t xml:space="preserve">Un. Nr. </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C114BA">
              <w:rPr>
                <w:rFonts w:ascii="Arial" w:hAnsi="Arial" w:cs="Arial"/>
                <w:lang w:eastAsia="x-none"/>
              </w:rPr>
              <w:t xml:space="preserve">, Kad. Nr. </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k.v.,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shd w:val="clear" w:color="auto" w:fill="auto"/>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shd w:val="clear" w:color="auto" w:fill="auto"/>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31BB82DC" w14:textId="5A7910CE"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shd w:val="clear" w:color="auto" w:fill="auto"/>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kelio Nr.xxxx</w:t>
            </w:r>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shd w:val="clear" w:color="auto" w:fill="auto"/>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2A772FC1" w14:textId="69EDE5B3"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shd w:val="clear" w:color="auto" w:fill="auto"/>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shd w:val="clear" w:color="auto" w:fill="auto"/>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shd w:val="clear" w:color="auto" w:fill="auto"/>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shd w:val="clear" w:color="auto" w:fill="auto"/>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shd w:val="clear" w:color="auto" w:fill="auto"/>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shd w:val="clear" w:color="auto" w:fill="auto"/>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shd w:val="clear" w:color="auto" w:fill="auto"/>
            <w:vAlign w:val="center"/>
          </w:tcPr>
          <w:p w14:paraId="6B63EB7F" w14:textId="77777777" w:rsidR="00C114BA" w:rsidRPr="00C114BA" w:rsidRDefault="00C114BA" w:rsidP="00C114BA">
            <w:pPr>
              <w:jc w:val="center"/>
              <w:rPr>
                <w:rFonts w:ascii="Arial" w:hAnsi="Arial" w:cs="Arial"/>
                <w:lang w:eastAsia="x-none"/>
              </w:rPr>
            </w:pPr>
          </w:p>
        </w:tc>
        <w:tc>
          <w:tcPr>
            <w:tcW w:w="1059" w:type="dxa"/>
            <w:shd w:val="clear" w:color="auto" w:fill="auto"/>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shd w:val="clear" w:color="auto" w:fill="auto"/>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shd w:val="clear" w:color="auto" w:fill="auto"/>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shd w:val="clear" w:color="auto" w:fill="auto"/>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shd w:val="clear" w:color="auto" w:fill="auto"/>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shd w:val="clear" w:color="auto" w:fill="auto"/>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shd w:val="clear" w:color="auto" w:fill="auto"/>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shd w:val="clear" w:color="auto" w:fill="auto"/>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shd w:val="clear" w:color="auto" w:fill="auto"/>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shd w:val="clear" w:color="auto" w:fill="auto"/>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shd w:val="clear" w:color="auto" w:fill="auto"/>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shd w:val="clear" w:color="auto" w:fill="auto"/>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shd w:val="clear" w:color="auto" w:fill="auto"/>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shd w:val="clear" w:color="auto" w:fill="auto"/>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shd w:val="clear" w:color="auto" w:fill="auto"/>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shd w:val="clear" w:color="auto" w:fill="auto"/>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shd w:val="clear" w:color="auto" w:fill="auto"/>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shd w:val="clear" w:color="auto" w:fill="auto"/>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shd w:val="clear" w:color="auto" w:fill="auto"/>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shd w:val="clear" w:color="auto" w:fill="auto"/>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shd w:val="clear" w:color="auto" w:fill="auto"/>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shd w:val="clear" w:color="auto" w:fill="auto"/>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shd w:val="clear" w:color="auto" w:fill="auto"/>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shd w:val="clear" w:color="auto" w:fill="auto"/>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shd w:val="clear" w:color="auto" w:fill="auto"/>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shd w:val="clear" w:color="auto" w:fill="auto"/>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shd w:val="clear" w:color="auto" w:fill="auto"/>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shd w:val="clear" w:color="auto" w:fill="auto"/>
            <w:vAlign w:val="center"/>
          </w:tcPr>
          <w:p w14:paraId="7C32CC48" w14:textId="315B1826" w:rsidR="00C114BA" w:rsidRPr="00C114BA" w:rsidRDefault="00E35E70" w:rsidP="00C114BA">
            <w:pPr>
              <w:numPr>
                <w:ilvl w:val="1"/>
                <w:numId w:val="7"/>
              </w:numPr>
              <w:ind w:left="425" w:hanging="425"/>
              <w:rPr>
                <w:rFonts w:ascii="Arial" w:hAnsi="Arial" w:cs="Arial"/>
                <w:b/>
              </w:rPr>
            </w:pPr>
            <w:r>
              <w:rPr>
                <w:rFonts w:ascii="Arial" w:hAnsi="Arial" w:cs="Arial"/>
                <w:b/>
              </w:rPr>
              <w:t>xxxx</w:t>
            </w:r>
            <w:r w:rsidR="00C114BA" w:rsidRPr="00C114BA">
              <w:rPr>
                <w:rFonts w:ascii="Arial" w:hAnsi="Arial" w:cs="Arial"/>
                <w:b/>
              </w:rPr>
              <w:t xml:space="preserve"> kelias Nr. </w:t>
            </w:r>
            <w:r>
              <w:rPr>
                <w:rFonts w:ascii="Arial" w:hAnsi="Arial" w:cs="Arial"/>
                <w:b/>
              </w:rPr>
              <w:t>xxxx</w:t>
            </w:r>
            <w:r w:rsidR="00C114BA" w:rsidRPr="00C114BA">
              <w:rPr>
                <w:rFonts w:ascii="Arial" w:hAnsi="Arial" w:cs="Arial"/>
                <w:b/>
              </w:rPr>
              <w:t xml:space="preserve"> </w:t>
            </w:r>
            <w:r>
              <w:rPr>
                <w:rFonts w:ascii="Arial" w:hAnsi="Arial" w:cs="Arial"/>
                <w:b/>
              </w:rPr>
              <w:t>xxxx</w:t>
            </w:r>
            <w:r w:rsidR="00C114BA" w:rsidRPr="00C114BA">
              <w:rPr>
                <w:rFonts w:ascii="Arial" w:hAnsi="Arial" w:cs="Arial"/>
                <w:b/>
              </w:rPr>
              <w:t xml:space="preserve"> - </w:t>
            </w:r>
            <w:r>
              <w:rPr>
                <w:rFonts w:ascii="Arial" w:hAnsi="Arial" w:cs="Arial"/>
                <w:b/>
              </w:rPr>
              <w:t>xxxx</w:t>
            </w:r>
            <w:r w:rsidR="00C114BA" w:rsidRPr="00C114BA">
              <w:rPr>
                <w:rFonts w:ascii="Arial" w:hAnsi="Arial" w:cs="Arial"/>
                <w:b/>
              </w:rPr>
              <w:t xml:space="preserve"> - </w:t>
            </w:r>
            <w:r>
              <w:rPr>
                <w:rFonts w:ascii="Arial" w:hAnsi="Arial" w:cs="Arial"/>
                <w:b/>
              </w:rPr>
              <w:t>xxxx</w:t>
            </w:r>
            <w:r w:rsidRPr="00E35E70">
              <w:rPr>
                <w:rStyle w:val="Puslapioinaosnuoroda"/>
                <w:rFonts w:ascii="Arial" w:hAnsi="Arial" w:cs="Arial"/>
                <w:b/>
                <w:color w:val="FF0000"/>
              </w:rPr>
              <w:footnoteReference w:id="7"/>
            </w:r>
          </w:p>
        </w:tc>
        <w:tc>
          <w:tcPr>
            <w:tcW w:w="3304" w:type="dxa"/>
            <w:vMerge w:val="restart"/>
            <w:tcBorders>
              <w:bottom w:val="single" w:sz="4" w:space="0" w:color="auto"/>
            </w:tcBorders>
            <w:shd w:val="clear" w:color="auto" w:fill="auto"/>
          </w:tcPr>
          <w:p w14:paraId="43D3E2FD" w14:textId="5E361985"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 xml:space="preserve">Un. Nr. </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00396098">
              <w:rPr>
                <w:rStyle w:val="Puslapioinaosnuoroda"/>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Statinio riba ties Pk</w:t>
            </w:r>
            <w:r w:rsidR="00396098">
              <w:rPr>
                <w:rFonts w:ascii="Arial" w:hAnsi="Arial" w:cs="Arial"/>
                <w:color w:val="7F7F7F"/>
                <w:lang w:eastAsia="x-none"/>
              </w:rPr>
              <w:t xml:space="preserve"> xxx+xx</w:t>
            </w:r>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shd w:val="clear" w:color="auto" w:fill="auto"/>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shd w:val="clear" w:color="auto" w:fill="auto"/>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shd w:val="clear" w:color="auto" w:fill="auto"/>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shd w:val="clear" w:color="auto" w:fill="auto"/>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shd w:val="clear" w:color="auto" w:fill="auto"/>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shd w:val="clear" w:color="auto" w:fill="auto"/>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shd w:val="clear" w:color="auto" w:fill="auto"/>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shd w:val="clear" w:color="auto" w:fill="auto"/>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shd w:val="clear" w:color="auto" w:fill="auto"/>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shd w:val="clear" w:color="auto" w:fill="auto"/>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shd w:val="clear" w:color="auto" w:fill="auto"/>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shd w:val="clear" w:color="auto" w:fill="auto"/>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shd w:val="clear" w:color="auto" w:fill="auto"/>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shd w:val="clear" w:color="auto" w:fill="auto"/>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shd w:val="clear" w:color="auto" w:fill="auto"/>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shd w:val="clear" w:color="auto" w:fill="auto"/>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shd w:val="clear" w:color="auto" w:fill="auto"/>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shd w:val="clear" w:color="auto" w:fill="auto"/>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shd w:val="clear" w:color="auto" w:fill="auto"/>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shd w:val="clear" w:color="auto" w:fill="auto"/>
            <w:vAlign w:val="center"/>
          </w:tcPr>
          <w:p w14:paraId="64EFCF5C" w14:textId="084DE416" w:rsidR="00C114BA" w:rsidRPr="00C114BA" w:rsidRDefault="00557BE0" w:rsidP="00C114BA">
            <w:pPr>
              <w:numPr>
                <w:ilvl w:val="1"/>
                <w:numId w:val="7"/>
              </w:numPr>
              <w:ind w:left="425" w:hanging="425"/>
              <w:rPr>
                <w:rFonts w:ascii="Arial" w:hAnsi="Arial" w:cs="Arial"/>
                <w:b/>
              </w:rPr>
            </w:pPr>
            <w:r>
              <w:rPr>
                <w:rFonts w:ascii="Arial" w:hAnsi="Arial" w:cs="Arial"/>
                <w:b/>
              </w:rPr>
              <w:t>xxxx</w:t>
            </w:r>
            <w:r w:rsidRPr="00C114BA">
              <w:rPr>
                <w:rFonts w:ascii="Arial" w:hAnsi="Arial" w:cs="Arial"/>
                <w:b/>
              </w:rPr>
              <w:t xml:space="preserve"> kelias Nr. </w:t>
            </w:r>
            <w:r>
              <w:rPr>
                <w:rFonts w:ascii="Arial" w:hAnsi="Arial" w:cs="Arial"/>
                <w:b/>
              </w:rPr>
              <w:t>xxxx</w:t>
            </w:r>
            <w:r w:rsidRPr="00C114BA">
              <w:rPr>
                <w:rFonts w:ascii="Arial" w:hAnsi="Arial" w:cs="Arial"/>
                <w:b/>
              </w:rPr>
              <w:t xml:space="preserve"> </w:t>
            </w:r>
            <w:r>
              <w:rPr>
                <w:rFonts w:ascii="Arial" w:hAnsi="Arial" w:cs="Arial"/>
                <w:b/>
              </w:rPr>
              <w:t>xxxx</w:t>
            </w:r>
            <w:r w:rsidRPr="00C114BA">
              <w:rPr>
                <w:rFonts w:ascii="Arial" w:hAnsi="Arial" w:cs="Arial"/>
                <w:b/>
              </w:rPr>
              <w:t xml:space="preserve"> - </w:t>
            </w:r>
            <w:r>
              <w:rPr>
                <w:rFonts w:ascii="Arial" w:hAnsi="Arial" w:cs="Arial"/>
                <w:b/>
              </w:rPr>
              <w:t>xxxx</w:t>
            </w:r>
            <w:r w:rsidRPr="00C114BA">
              <w:rPr>
                <w:rFonts w:ascii="Arial" w:hAnsi="Arial" w:cs="Arial"/>
                <w:b/>
              </w:rPr>
              <w:t xml:space="preserve"> - </w:t>
            </w:r>
            <w:r>
              <w:rPr>
                <w:rFonts w:ascii="Arial" w:hAnsi="Arial" w:cs="Arial"/>
                <w:b/>
              </w:rPr>
              <w:t>xxxx</w:t>
            </w:r>
          </w:p>
        </w:tc>
        <w:tc>
          <w:tcPr>
            <w:tcW w:w="3304" w:type="dxa"/>
            <w:vMerge w:val="restart"/>
            <w:tcBorders>
              <w:top w:val="single" w:sz="4" w:space="0" w:color="auto"/>
            </w:tcBorders>
            <w:shd w:val="clear" w:color="auto" w:fill="auto"/>
          </w:tcPr>
          <w:p w14:paraId="5EF2DCDA" w14:textId="35A66862"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Un. Nr. </w:t>
            </w:r>
            <w:r w:rsidR="0014448D" w:rsidRPr="00396098">
              <w:rPr>
                <w:rFonts w:ascii="Arial" w:hAnsi="Arial" w:cs="Arial"/>
                <w:color w:val="FF0000"/>
                <w:lang w:eastAsia="x-none"/>
              </w:rPr>
              <w:t>xxxx-xxxx-xxxx</w:t>
            </w:r>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Statinio ribos Pk</w:t>
            </w:r>
            <w:r w:rsidR="0014448D">
              <w:rPr>
                <w:rFonts w:ascii="Arial" w:hAnsi="Arial" w:cs="Arial"/>
                <w:color w:val="7F7F7F"/>
                <w:lang w:eastAsia="x-none"/>
              </w:rPr>
              <w:t xml:space="preserve"> xxx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 Pk</w:t>
            </w:r>
            <w:r w:rsidR="0014448D">
              <w:rPr>
                <w:rFonts w:ascii="Arial" w:hAnsi="Arial" w:cs="Arial"/>
                <w:color w:val="7F7F7F"/>
                <w:lang w:eastAsia="x-none"/>
              </w:rPr>
              <w:t>x 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Nr.</w:t>
            </w:r>
            <w:r w:rsidR="0014448D">
              <w:rPr>
                <w:rFonts w:ascii="Arial" w:hAnsi="Arial" w:cs="Arial"/>
                <w:lang w:eastAsia="x-none"/>
              </w:rPr>
              <w:t>xxx</w:t>
            </w:r>
            <w:r w:rsidRPr="00C114BA">
              <w:rPr>
                <w:rFonts w:ascii="Arial" w:hAnsi="Arial" w:cs="Arial"/>
                <w:lang w:eastAsia="x-none"/>
              </w:rPr>
              <w:t>, Nr.</w:t>
            </w:r>
            <w:r w:rsidR="0014448D">
              <w:rPr>
                <w:rFonts w:ascii="Arial" w:hAnsi="Arial" w:cs="Arial"/>
                <w:lang w:eastAsia="x-none"/>
              </w:rPr>
              <w:t>xxx</w:t>
            </w:r>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shd w:val="clear" w:color="auto" w:fill="auto"/>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shd w:val="clear" w:color="auto" w:fill="auto"/>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shd w:val="clear" w:color="auto" w:fill="auto"/>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shd w:val="clear" w:color="auto" w:fill="auto"/>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shd w:val="clear" w:color="auto" w:fill="auto"/>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shd w:val="clear" w:color="auto" w:fill="auto"/>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shd w:val="clear" w:color="auto" w:fill="auto"/>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shd w:val="clear" w:color="auto" w:fill="auto"/>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shd w:val="clear" w:color="auto" w:fill="auto"/>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shd w:val="clear" w:color="auto" w:fill="auto"/>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shd w:val="clear" w:color="auto" w:fill="auto"/>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shd w:val="clear" w:color="auto" w:fill="auto"/>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shd w:val="clear" w:color="auto" w:fill="auto"/>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shd w:val="clear" w:color="auto" w:fill="auto"/>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shd w:val="clear" w:color="auto" w:fill="auto"/>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shd w:val="clear" w:color="auto" w:fill="auto"/>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shd w:val="clear" w:color="auto" w:fill="auto"/>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shd w:val="clear" w:color="auto" w:fill="auto"/>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shd w:val="clear" w:color="auto" w:fill="auto"/>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shd w:val="clear" w:color="auto" w:fill="auto"/>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shd w:val="clear" w:color="auto" w:fill="auto"/>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shd w:val="clear" w:color="auto" w:fill="auto"/>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shd w:val="clear" w:color="auto" w:fill="auto"/>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shd w:val="clear" w:color="auto" w:fill="auto"/>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shd w:val="clear" w:color="auto" w:fill="auto"/>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shd w:val="clear" w:color="auto" w:fill="auto"/>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shd w:val="clear" w:color="auto" w:fill="auto"/>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shd w:val="clear" w:color="auto" w:fill="auto"/>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lastRenderedPageBreak/>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shd w:val="clear" w:color="auto" w:fill="auto"/>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shd w:val="clear" w:color="auto" w:fill="auto"/>
            <w:vAlign w:val="center"/>
          </w:tcPr>
          <w:p w14:paraId="4FF95CF0" w14:textId="45555017" w:rsidR="00CB4915" w:rsidRPr="00C114BA" w:rsidRDefault="00CB4915" w:rsidP="00CB4915">
            <w:pPr>
              <w:ind w:left="-109" w:right="-134"/>
              <w:jc w:val="center"/>
              <w:rPr>
                <w:rFonts w:ascii="Arial" w:hAnsi="Arial" w:cs="Arial"/>
                <w:bCs/>
              </w:rPr>
            </w:pPr>
            <w:r w:rsidRPr="00C114BA">
              <w:rPr>
                <w:rFonts w:ascii="Arial" w:hAnsi="Arial" w:cs="Arial"/>
                <w:bCs/>
              </w:rPr>
              <w:t xml:space="preserve">Un. Nr. </w:t>
            </w:r>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r w:rsidRPr="00517C70">
              <w:rPr>
                <w:rStyle w:val="Puslapioinaosnuoroda"/>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shd w:val="clear" w:color="auto" w:fill="auto"/>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shd w:val="clear" w:color="auto" w:fill="auto"/>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shd w:val="clear" w:color="auto" w:fill="auto"/>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shd w:val="clear" w:color="auto" w:fill="auto"/>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shd w:val="clear" w:color="auto" w:fill="auto"/>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shd w:val="clear" w:color="auto" w:fill="auto"/>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shd w:val="clear" w:color="auto" w:fill="auto"/>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shd w:val="clear" w:color="auto" w:fill="auto"/>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971A4BE" w14:textId="77777777" w:rsidR="00CB4915" w:rsidRPr="00C114BA" w:rsidRDefault="00CB4915" w:rsidP="00CB4915">
            <w:pPr>
              <w:jc w:val="center"/>
              <w:rPr>
                <w:rFonts w:ascii="Arial" w:hAnsi="Arial" w:cs="Arial"/>
                <w:color w:val="FF0000"/>
              </w:rPr>
            </w:pPr>
          </w:p>
        </w:tc>
        <w:tc>
          <w:tcPr>
            <w:tcW w:w="3304" w:type="dxa"/>
            <w:vMerge w:val="restart"/>
            <w:shd w:val="clear" w:color="auto" w:fill="auto"/>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r>
              <w:rPr>
                <w:rFonts w:ascii="Arial" w:hAnsi="Arial" w:cs="Arial"/>
                <w:color w:val="808080"/>
              </w:rPr>
              <w:t>xxxxx</w:t>
            </w:r>
            <w:r w:rsidRPr="00C114BA">
              <w:rPr>
                <w:rFonts w:ascii="Arial" w:hAnsi="Arial" w:cs="Arial"/>
                <w:color w:val="808080"/>
              </w:rPr>
              <w:t>, Y=</w:t>
            </w:r>
            <w:r w:rsidRPr="00C114BA">
              <w:rPr>
                <w:color w:val="808080"/>
              </w:rPr>
              <w:t xml:space="preserve"> </w:t>
            </w:r>
            <w:r>
              <w:rPr>
                <w:rFonts w:ascii="Arial" w:hAnsi="Arial" w:cs="Arial"/>
                <w:color w:val="808080"/>
              </w:rPr>
              <w:t>xxxxx</w:t>
            </w:r>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r>
              <w:rPr>
                <w:rFonts w:ascii="Arial" w:hAnsi="Arial" w:cs="Arial"/>
                <w:color w:val="808080"/>
              </w:rPr>
              <w:t>xxxxx</w:t>
            </w:r>
            <w:r w:rsidRPr="00C114BA">
              <w:rPr>
                <w:rFonts w:ascii="Arial" w:hAnsi="Arial" w:cs="Arial"/>
                <w:color w:val="808080"/>
              </w:rPr>
              <w:t xml:space="preserve"> </w:t>
            </w:r>
            <w:r>
              <w:rPr>
                <w:rFonts w:ascii="Arial" w:hAnsi="Arial" w:cs="Arial"/>
                <w:color w:val="808080"/>
              </w:rPr>
              <w:t>xxxxx</w:t>
            </w:r>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shd w:val="clear" w:color="auto" w:fill="auto"/>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shd w:val="clear" w:color="auto" w:fill="auto"/>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shd w:val="clear" w:color="auto" w:fill="auto"/>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shd w:val="clear" w:color="auto" w:fill="auto"/>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shd w:val="clear" w:color="auto" w:fill="auto"/>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shd w:val="clear" w:color="auto" w:fill="auto"/>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shd w:val="clear" w:color="auto" w:fill="auto"/>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shd w:val="clear" w:color="auto" w:fill="auto"/>
          </w:tcPr>
          <w:p w14:paraId="51347C83" w14:textId="1A4099F0" w:rsidR="00CB4915" w:rsidRPr="00C114BA" w:rsidRDefault="00CB4915" w:rsidP="00CB4915">
            <w:pPr>
              <w:ind w:left="-109" w:right="-134"/>
              <w:jc w:val="center"/>
              <w:rPr>
                <w:rFonts w:ascii="Arial" w:hAnsi="Arial" w:cs="Arial"/>
              </w:rPr>
            </w:pPr>
            <w:r w:rsidRPr="00C114BA">
              <w:rPr>
                <w:rFonts w:ascii="Arial" w:hAnsi="Arial" w:cs="Arial"/>
              </w:rPr>
              <w:t xml:space="preserve">Un. Nr. </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gr.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shd w:val="clear" w:color="auto" w:fill="auto"/>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shd w:val="clear" w:color="auto" w:fill="auto"/>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shd w:val="clear" w:color="auto" w:fill="auto"/>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shd w:val="clear" w:color="auto" w:fill="auto"/>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shd w:val="clear" w:color="auto" w:fill="auto"/>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shd w:val="clear" w:color="auto" w:fill="auto"/>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shd w:val="clear" w:color="auto" w:fill="auto"/>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shd w:val="clear" w:color="auto" w:fill="auto"/>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shd w:val="clear" w:color="auto" w:fill="auto"/>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shd w:val="clear" w:color="auto" w:fill="auto"/>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shd w:val="clear" w:color="auto" w:fill="auto"/>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shd w:val="clear" w:color="auto" w:fill="auto"/>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shd w:val="clear" w:color="auto" w:fill="auto"/>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shd w:val="clear" w:color="auto" w:fill="auto"/>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shd w:val="clear" w:color="auto" w:fill="auto"/>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shd w:val="clear" w:color="auto" w:fill="auto"/>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shd w:val="clear" w:color="auto" w:fill="auto"/>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shd w:val="clear" w:color="auto" w:fill="auto"/>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shd w:val="clear" w:color="auto" w:fill="auto"/>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shd w:val="clear" w:color="auto" w:fill="auto"/>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shd w:val="clear" w:color="auto" w:fill="auto"/>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73FDB141" w14:textId="77777777" w:rsidR="00CB4915" w:rsidRPr="00C114BA" w:rsidRDefault="00CB4915" w:rsidP="00CB4915">
            <w:pPr>
              <w:jc w:val="center"/>
              <w:rPr>
                <w:rFonts w:ascii="Arial" w:hAnsi="Arial" w:cs="Arial"/>
              </w:rPr>
            </w:pPr>
          </w:p>
        </w:tc>
        <w:tc>
          <w:tcPr>
            <w:tcW w:w="3304" w:type="dxa"/>
            <w:vMerge w:val="restart"/>
            <w:shd w:val="clear" w:color="auto" w:fill="auto"/>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shd w:val="clear" w:color="auto" w:fill="auto"/>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shd w:val="clear" w:color="auto" w:fill="auto"/>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shd w:val="clear" w:color="auto" w:fill="auto"/>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shd w:val="clear" w:color="auto" w:fill="auto"/>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shd w:val="clear" w:color="auto" w:fill="auto"/>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shd w:val="clear" w:color="auto" w:fill="auto"/>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6F767576" w14:textId="77777777" w:rsidR="00CB4915" w:rsidRPr="00C114BA" w:rsidRDefault="00CB4915" w:rsidP="00CB4915">
            <w:pPr>
              <w:jc w:val="center"/>
              <w:rPr>
                <w:rFonts w:ascii="Arial" w:hAnsi="Arial" w:cs="Arial"/>
              </w:rPr>
            </w:pPr>
          </w:p>
        </w:tc>
        <w:tc>
          <w:tcPr>
            <w:tcW w:w="3304" w:type="dxa"/>
            <w:vMerge w:val="restart"/>
            <w:shd w:val="clear" w:color="auto" w:fill="auto"/>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shd w:val="clear" w:color="auto" w:fill="auto"/>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shd w:val="clear" w:color="auto" w:fill="auto"/>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shd w:val="clear" w:color="auto" w:fill="auto"/>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shd w:val="clear" w:color="auto" w:fill="auto"/>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shd w:val="clear" w:color="auto" w:fill="auto"/>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shd w:val="clear" w:color="auto" w:fill="auto"/>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shd w:val="clear" w:color="auto" w:fill="auto"/>
          </w:tcPr>
          <w:p w14:paraId="030960E1"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19D658DB" w14:textId="77777777" w:rsidR="00CB4915" w:rsidRPr="00AB2A05" w:rsidRDefault="00CB4915" w:rsidP="00CB4915">
            <w:pPr>
              <w:jc w:val="center"/>
              <w:rPr>
                <w:rFonts w:ascii="Arial" w:hAnsi="Arial" w:cs="Arial"/>
                <w:color w:val="FF0000"/>
              </w:rPr>
            </w:pPr>
          </w:p>
        </w:tc>
        <w:tc>
          <w:tcPr>
            <w:tcW w:w="3304" w:type="dxa"/>
            <w:vMerge w:val="restart"/>
            <w:shd w:val="clear" w:color="auto" w:fill="auto"/>
          </w:tcPr>
          <w:p w14:paraId="4F1B771E" w14:textId="2B3D37B4"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II gr. nesudėtingasis statinys, nuosavybė – UAB „</w:t>
            </w:r>
            <w:r>
              <w:rPr>
                <w:rFonts w:ascii="Arial" w:hAnsi="Arial" w:cs="Arial"/>
              </w:rPr>
              <w:t>xxxxxxx</w:t>
            </w:r>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shd w:val="clear" w:color="auto" w:fill="auto"/>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shd w:val="clear" w:color="auto" w:fill="auto"/>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shd w:val="clear" w:color="auto" w:fill="auto"/>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shd w:val="clear" w:color="auto" w:fill="auto"/>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shd w:val="clear" w:color="auto" w:fill="auto"/>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shd w:val="clear" w:color="auto" w:fill="auto"/>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shd w:val="clear" w:color="auto" w:fill="auto"/>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06336E2"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393D4755" w14:textId="6267B41C"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xxxxxx</w:t>
            </w:r>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shd w:val="clear" w:color="auto" w:fill="auto"/>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shd w:val="clear" w:color="auto" w:fill="auto"/>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shd w:val="clear" w:color="auto" w:fill="auto"/>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shd w:val="clear" w:color="auto" w:fill="auto"/>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shd w:val="clear" w:color="auto" w:fill="auto"/>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5BB63A00"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78DBF7D3" w14:textId="448DBD95"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shd w:val="clear" w:color="auto" w:fill="auto"/>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shd w:val="clear" w:color="auto" w:fill="auto"/>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shd w:val="clear" w:color="auto" w:fill="auto"/>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shd w:val="clear" w:color="auto" w:fill="auto"/>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shd w:val="clear" w:color="auto" w:fill="auto"/>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shd w:val="clear" w:color="auto" w:fill="auto"/>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shd w:val="clear" w:color="auto" w:fill="auto"/>
          </w:tcPr>
          <w:p w14:paraId="540FD534"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E73098C"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1E424203" w14:textId="10B280FD"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w:t>
            </w:r>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shd w:val="clear" w:color="auto" w:fill="auto"/>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shd w:val="clear" w:color="auto" w:fill="auto"/>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shd w:val="clear" w:color="auto" w:fill="auto"/>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shd w:val="clear" w:color="auto" w:fill="auto"/>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shd w:val="clear" w:color="auto" w:fill="auto"/>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shd w:val="clear" w:color="auto" w:fill="auto"/>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shd w:val="clear" w:color="auto" w:fill="auto"/>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shd w:val="clear" w:color="auto" w:fill="auto"/>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lastRenderedPageBreak/>
              <w:t>Nauja statyba:</w:t>
            </w:r>
          </w:p>
        </w:tc>
        <w:tc>
          <w:tcPr>
            <w:tcW w:w="1020" w:type="dxa"/>
            <w:tcBorders>
              <w:left w:val="nil"/>
              <w:bottom w:val="single" w:sz="4" w:space="0" w:color="auto"/>
              <w:right w:val="nil"/>
            </w:tcBorders>
            <w:shd w:val="clear" w:color="auto" w:fill="auto"/>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shd w:val="clear" w:color="auto" w:fill="auto"/>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shd w:val="clear" w:color="auto" w:fill="auto"/>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shd w:val="clear" w:color="auto" w:fill="auto"/>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shd w:val="clear" w:color="auto" w:fill="auto"/>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shd w:val="clear" w:color="auto" w:fill="auto"/>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shd w:val="clear" w:color="auto" w:fill="auto"/>
          </w:tcPr>
          <w:p w14:paraId="237EC242" w14:textId="22A281D4"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xxxxx</w:t>
            </w:r>
          </w:p>
        </w:tc>
        <w:tc>
          <w:tcPr>
            <w:tcW w:w="3304" w:type="dxa"/>
            <w:vMerge/>
            <w:shd w:val="clear" w:color="auto" w:fill="auto"/>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shd w:val="clear" w:color="auto" w:fill="auto"/>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shd w:val="clear" w:color="auto" w:fill="auto"/>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shd w:val="clear" w:color="auto" w:fill="auto"/>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gr.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shd w:val="clear" w:color="auto" w:fill="auto"/>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shd w:val="clear" w:color="auto" w:fill="auto"/>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shd w:val="clear" w:color="auto" w:fill="auto"/>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shd w:val="clear" w:color="auto" w:fill="auto"/>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shd w:val="clear" w:color="auto" w:fill="auto"/>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shd w:val="clear" w:color="auto" w:fill="auto"/>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shd w:val="clear" w:color="auto" w:fill="auto"/>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shd w:val="clear" w:color="auto" w:fill="auto"/>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shd w:val="clear" w:color="auto" w:fill="auto"/>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shd w:val="clear" w:color="auto" w:fill="auto"/>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shd w:val="clear" w:color="auto" w:fill="auto"/>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shd w:val="clear" w:color="auto" w:fill="auto"/>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A89E3A1" w14:textId="77777777" w:rsidR="00CB4915" w:rsidRPr="00C114BA" w:rsidRDefault="00CB4915" w:rsidP="00CB4915">
            <w:pPr>
              <w:jc w:val="center"/>
              <w:rPr>
                <w:rFonts w:ascii="Arial" w:hAnsi="Arial" w:cs="Arial"/>
                <w:lang w:eastAsia="x-none"/>
              </w:rPr>
            </w:pPr>
          </w:p>
        </w:tc>
        <w:tc>
          <w:tcPr>
            <w:tcW w:w="3304" w:type="dxa"/>
            <w:vMerge w:val="restart"/>
            <w:shd w:val="clear" w:color="auto" w:fill="auto"/>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shd w:val="clear" w:color="auto" w:fill="auto"/>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shd w:val="clear" w:color="auto" w:fill="auto"/>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shd w:val="clear" w:color="auto" w:fill="auto"/>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shd w:val="clear" w:color="auto" w:fill="auto"/>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shd w:val="clear" w:color="auto" w:fill="auto"/>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shd w:val="clear" w:color="auto" w:fill="auto"/>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shd w:val="clear" w:color="auto" w:fill="auto"/>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shd w:val="clear" w:color="auto" w:fill="auto"/>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8329570" w14:textId="77777777" w:rsidR="00CB4915" w:rsidRPr="00C114BA" w:rsidRDefault="00CB4915" w:rsidP="00CB4915">
            <w:pPr>
              <w:jc w:val="center"/>
              <w:rPr>
                <w:rFonts w:ascii="Arial" w:hAnsi="Arial" w:cs="Arial"/>
              </w:rPr>
            </w:pPr>
          </w:p>
        </w:tc>
        <w:tc>
          <w:tcPr>
            <w:tcW w:w="3304" w:type="dxa"/>
            <w:vMerge w:val="restart"/>
            <w:shd w:val="clear" w:color="auto" w:fill="auto"/>
          </w:tcPr>
          <w:p w14:paraId="579BCA6B" w14:textId="29E93705"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r>
              <w:rPr>
                <w:rFonts w:ascii="Arial" w:hAnsi="Arial" w:cs="Arial"/>
                <w:lang w:eastAsia="x-none"/>
              </w:rPr>
              <w:t>xxxxx</w:t>
            </w:r>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shd w:val="clear" w:color="auto" w:fill="auto"/>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shd w:val="clear" w:color="auto" w:fill="auto"/>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080D4E18" w14:textId="77777777" w:rsidR="00CB4915" w:rsidRPr="00010D3F" w:rsidRDefault="00CB4915" w:rsidP="00CB4915">
            <w:pPr>
              <w:jc w:val="center"/>
              <w:rPr>
                <w:rFonts w:ascii="Arial" w:hAnsi="Arial" w:cs="Arial"/>
                <w:color w:val="FF0000"/>
              </w:rPr>
            </w:pPr>
          </w:p>
        </w:tc>
        <w:tc>
          <w:tcPr>
            <w:tcW w:w="3304" w:type="dxa"/>
            <w:vMerge w:val="restart"/>
            <w:shd w:val="clear" w:color="auto" w:fill="auto"/>
            <w:vAlign w:val="center"/>
          </w:tcPr>
          <w:p w14:paraId="05F9268C"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gr.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r>
              <w:rPr>
                <w:rFonts w:ascii="Arial" w:hAnsi="Arial" w:cs="Arial"/>
                <w:lang w:eastAsia="x-none"/>
              </w:rPr>
              <w:t>xxxxxx</w:t>
            </w:r>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shd w:val="clear" w:color="auto" w:fill="auto"/>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shd w:val="clear" w:color="auto" w:fill="auto"/>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shd w:val="clear" w:color="auto" w:fill="auto"/>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shd w:val="clear" w:color="auto" w:fill="auto"/>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shd w:val="clear" w:color="auto" w:fill="auto"/>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shd w:val="clear" w:color="auto" w:fill="auto"/>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shd w:val="clear" w:color="auto" w:fill="auto"/>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shd w:val="clear" w:color="auto" w:fill="auto"/>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shd w:val="clear" w:color="auto" w:fill="auto"/>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619AEB16"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0352D668"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7CDB80C6" w14:textId="77777777" w:rsidTr="00F37FA3">
        <w:trPr>
          <w:cantSplit/>
          <w:trHeight w:val="227"/>
        </w:trPr>
        <w:tc>
          <w:tcPr>
            <w:tcW w:w="4846" w:type="dxa"/>
            <w:tcBorders>
              <w:bottom w:val="single" w:sz="4" w:space="0" w:color="auto"/>
            </w:tcBorders>
            <w:shd w:val="clear" w:color="auto" w:fill="auto"/>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shd w:val="clear" w:color="auto" w:fill="auto"/>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shd w:val="clear" w:color="auto" w:fill="auto"/>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64176FED"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22DBDBF"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1D8417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0CAD7C16" w14:textId="77777777" w:rsidTr="00F37FA3">
        <w:trPr>
          <w:cantSplit/>
          <w:trHeight w:val="227"/>
        </w:trPr>
        <w:tc>
          <w:tcPr>
            <w:tcW w:w="4846" w:type="dxa"/>
            <w:shd w:val="clear" w:color="auto" w:fill="auto"/>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shd w:val="clear" w:color="auto" w:fill="auto"/>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shd w:val="clear" w:color="auto" w:fill="auto"/>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shd w:val="clear" w:color="auto" w:fill="auto"/>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5A1AFDF3"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588D428B"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3686D99"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 xml:space="preserve">I gr.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shd w:val="clear" w:color="auto" w:fill="auto"/>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shd w:val="clear" w:color="auto" w:fill="auto"/>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shd w:val="clear" w:color="auto" w:fill="auto"/>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shd w:val="clear" w:color="auto" w:fill="auto"/>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shd w:val="clear" w:color="auto" w:fill="auto"/>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6B24DA35"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FD415BE" w14:textId="77777777" w:rsidR="00CB4915" w:rsidRPr="00C114BA" w:rsidRDefault="00CB4915" w:rsidP="00CB4915">
            <w:pPr>
              <w:jc w:val="center"/>
              <w:rPr>
                <w:rFonts w:ascii="Arial" w:hAnsi="Arial" w:cs="Arial"/>
              </w:rPr>
            </w:pPr>
          </w:p>
        </w:tc>
        <w:tc>
          <w:tcPr>
            <w:tcW w:w="3304" w:type="dxa"/>
            <w:vMerge w:val="restart"/>
            <w:shd w:val="clear" w:color="auto" w:fill="auto"/>
            <w:vAlign w:val="center"/>
          </w:tcPr>
          <w:p w14:paraId="65B4C9FD"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II gr.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shd w:val="clear" w:color="auto" w:fill="auto"/>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shd w:val="clear" w:color="auto" w:fill="auto"/>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shd w:val="clear" w:color="auto" w:fill="auto"/>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7775FDD4" w14:textId="77777777" w:rsidR="00CB4915" w:rsidRPr="00CB4915" w:rsidRDefault="00CB4915" w:rsidP="00CB4915">
            <w:pPr>
              <w:jc w:val="center"/>
              <w:rPr>
                <w:rFonts w:ascii="Arial" w:hAnsi="Arial" w:cs="Arial"/>
                <w:color w:val="FF0000"/>
              </w:rPr>
            </w:pPr>
          </w:p>
        </w:tc>
        <w:tc>
          <w:tcPr>
            <w:tcW w:w="3304" w:type="dxa"/>
            <w:vMerge w:val="restart"/>
            <w:shd w:val="clear" w:color="auto" w:fill="auto"/>
            <w:vAlign w:val="center"/>
          </w:tcPr>
          <w:p w14:paraId="3A449CFA"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 gr.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shd w:val="clear" w:color="auto" w:fill="auto"/>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shd w:val="clear" w:color="auto" w:fill="auto"/>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lastRenderedPageBreak/>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r w:rsidRPr="00A12773">
        <w:rPr>
          <w:rFonts w:ascii="Arial" w:hAnsi="Arial" w:cs="Arial"/>
          <w:color w:val="FF0000"/>
          <w:sz w:val="22"/>
          <w:szCs w:val="18"/>
        </w:rPr>
        <w:t xml:space="preserve">xxxxxxx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t xml:space="preserve">kval. </w:t>
      </w:r>
      <w:r w:rsidRPr="00030258">
        <w:rPr>
          <w:rFonts w:ascii="Arial" w:hAnsi="Arial" w:cs="Arial"/>
          <w:sz w:val="22"/>
          <w:szCs w:val="18"/>
        </w:rPr>
        <w:t xml:space="preserve">atest. Nr. </w:t>
      </w:r>
      <w:r w:rsidRPr="00A12773">
        <w:rPr>
          <w:rFonts w:ascii="Arial" w:hAnsi="Arial" w:cs="Arial"/>
          <w:color w:val="FF0000"/>
          <w:sz w:val="22"/>
          <w:szCs w:val="18"/>
        </w:rPr>
        <w:t>xxxxxx</w:t>
      </w:r>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60E1CD89" w14:textId="76824E2B" w:rsidR="00AB16E6" w:rsidRDefault="00AB16E6" w:rsidP="00C114BA">
      <w:pPr>
        <w:ind w:left="-426"/>
        <w:rPr>
          <w:sz w:val="28"/>
          <w:szCs w:val="28"/>
        </w:rPr>
      </w:pPr>
    </w:p>
    <w:p w14:paraId="401E00AE" w14:textId="77777777" w:rsidR="00935518" w:rsidRDefault="00935518" w:rsidP="00C114BA">
      <w:pPr>
        <w:ind w:left="-426"/>
        <w:rPr>
          <w:sz w:val="28"/>
          <w:szCs w:val="28"/>
        </w:rPr>
      </w:pPr>
    </w:p>
    <w:p w14:paraId="18C4791F" w14:textId="281987FA"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9585D6" w14:textId="77777777" w:rsidR="00F1561E" w:rsidRDefault="00F1561E" w:rsidP="000640FA">
      <w:r>
        <w:separator/>
      </w:r>
    </w:p>
  </w:endnote>
  <w:endnote w:type="continuationSeparator" w:id="0">
    <w:p w14:paraId="3057FB0F" w14:textId="77777777" w:rsidR="00F1561E" w:rsidRDefault="00F1561E"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EE094" w14:textId="77777777" w:rsidR="00F1561E" w:rsidRDefault="00F1561E" w:rsidP="000640FA">
      <w:r>
        <w:separator/>
      </w:r>
    </w:p>
  </w:footnote>
  <w:footnote w:type="continuationSeparator" w:id="0">
    <w:p w14:paraId="08EDD488" w14:textId="77777777" w:rsidR="00F1561E" w:rsidRDefault="00F1561E" w:rsidP="000640FA">
      <w:r>
        <w:continuationSeparator/>
      </w:r>
    </w:p>
  </w:footnote>
  <w:footnote w:id="1">
    <w:p w14:paraId="6CFCBFCF" w14:textId="20589E6C" w:rsidR="00CF73D7" w:rsidRDefault="00CF73D7">
      <w:pPr>
        <w:pStyle w:val="Puslapioinaostekstas"/>
      </w:pPr>
      <w:r>
        <w:rPr>
          <w:rStyle w:val="Puslapioinaosnuoroda"/>
        </w:rPr>
        <w:footnoteRef/>
      </w:r>
      <w:r>
        <w:t xml:space="preserve"> Surašomi visi sklypai, kuriuos kerta projektuojamas statinys</w:t>
      </w:r>
    </w:p>
  </w:footnote>
  <w:footnote w:id="2">
    <w:p w14:paraId="30727886" w14:textId="6E0EF13F" w:rsidR="00CF73D7" w:rsidRDefault="00CF73D7">
      <w:pPr>
        <w:pStyle w:val="Puslapioinaostekstas"/>
      </w:pPr>
      <w:r>
        <w:rPr>
          <w:rStyle w:val="Puslapioinaosnuoroda"/>
        </w:rPr>
        <w:footnoteRef/>
      </w:r>
      <w:r>
        <w:t xml:space="preserve"> Jeigu kertamas ir kito kelio sklypas (pvz sankryžos zonoje), nurodoma kurio kelio sklypas ar kt. informacija ar pastabos</w:t>
      </w:r>
    </w:p>
  </w:footnote>
  <w:footnote w:id="3">
    <w:p w14:paraId="6EDAB44A" w14:textId="64927125"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Puslapioinaostekstas"/>
      </w:pPr>
      <w:r>
        <w:rPr>
          <w:rStyle w:val="Puslapioinaosnuoroda"/>
        </w:rPr>
        <w:footnoteRef/>
      </w:r>
      <w:r>
        <w:t xml:space="preserve"> Nesudėtingas, neypatingasis ar ypatingasis statinys</w:t>
      </w:r>
      <w:r w:rsidR="00884C13">
        <w:t>. Remonto, rekonstravimo ar griovimo atveju nurodomas ir statinio Un. Nr.</w:t>
      </w:r>
    </w:p>
  </w:footnote>
  <w:footnote w:id="5">
    <w:p w14:paraId="2E71CA65" w14:textId="2FE2480B" w:rsidR="00AF7108" w:rsidRDefault="00AF7108">
      <w:pPr>
        <w:pStyle w:val="Puslapioinaostekstas"/>
      </w:pPr>
      <w:r>
        <w:rPr>
          <w:rStyle w:val="Puslapioinaosnuoroda"/>
        </w:rPr>
        <w:footnoteRef/>
      </w:r>
      <w:r>
        <w:t xml:space="preserve"> </w:t>
      </w:r>
      <w:r w:rsidR="00884C13">
        <w:t>Nurodoma reikalingas ar nereikalingas SLD.</w:t>
      </w:r>
    </w:p>
  </w:footnote>
  <w:footnote w:id="6">
    <w:p w14:paraId="231A5571" w14:textId="75338542" w:rsidR="00E35E70" w:rsidRDefault="00E35E70">
      <w:pPr>
        <w:pStyle w:val="Puslapioinaostekstas"/>
      </w:pPr>
      <w:r>
        <w:rPr>
          <w:rStyle w:val="Puslapioinaosnuoroda"/>
        </w:rPr>
        <w:footnoteRef/>
      </w:r>
      <w:r>
        <w:t xml:space="preserve"> Nurodama statybos rūšis – paprastasis ar kapitalinis remontas, rekonstravimas, nauja statyba ar griovimas.</w:t>
      </w:r>
    </w:p>
  </w:footnote>
  <w:footnote w:id="7">
    <w:p w14:paraId="0D55F26B" w14:textId="7F4342AA" w:rsidR="00E35E70" w:rsidRDefault="00E35E70">
      <w:pPr>
        <w:pStyle w:val="Puslapioinaostekstas"/>
      </w:pPr>
      <w:r>
        <w:rPr>
          <w:rStyle w:val="Puslapioinaosnuoroda"/>
        </w:rPr>
        <w:footnoteRef/>
      </w:r>
      <w:r>
        <w:t xml:space="preserve"> Nurodomas kelio pavadinimas</w:t>
      </w:r>
    </w:p>
  </w:footnote>
  <w:footnote w:id="8">
    <w:p w14:paraId="5C7DDF41" w14:textId="4927C6C0" w:rsidR="00396098" w:rsidRDefault="00396098">
      <w:pPr>
        <w:pStyle w:val="Puslapioinaostekstas"/>
      </w:pPr>
      <w:r>
        <w:rPr>
          <w:rStyle w:val="Puslapioinaosnuoroda"/>
        </w:rPr>
        <w:footnoteRef/>
      </w:r>
      <w:r>
        <w:t xml:space="preserve"> </w:t>
      </w:r>
      <w:r w:rsidR="00822270">
        <w:t>Pastabose nurodoma, statinio Un. Nr., rūšis, reikalingas ar nereikalingas SLD, kitos pastabos bei komentarai.</w:t>
      </w:r>
    </w:p>
  </w:footnote>
  <w:footnote w:id="9">
    <w:p w14:paraId="4334F15A" w14:textId="357C27C6" w:rsidR="0078565F" w:rsidRDefault="0078565F">
      <w:pPr>
        <w:pStyle w:val="Puslapioinaostekstas"/>
      </w:pPr>
      <w:r>
        <w:rPr>
          <w:rStyle w:val="Puslapioinaosnuoroda"/>
        </w:rPr>
        <w:footnoteRef/>
      </w:r>
      <w:r>
        <w:t xml:space="preserve"> 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Puslapioinaostekstas"/>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Puslapioinaostekstas"/>
      </w:pPr>
      <w:r>
        <w:rPr>
          <w:rStyle w:val="Puslapioinaosnuoroda"/>
        </w:rPr>
        <w:footnoteRef/>
      </w:r>
      <w:r>
        <w:t xml:space="preserve"> Jeigu viaduko nėra, eilutė </w:t>
      </w:r>
      <w:r w:rsidR="0052792C">
        <w:t>neformuojama</w:t>
      </w:r>
    </w:p>
  </w:footnote>
  <w:footnote w:id="12">
    <w:p w14:paraId="41552841" w14:textId="76CB46E1" w:rsidR="00CB4915" w:rsidRDefault="00CB4915">
      <w:pPr>
        <w:pStyle w:val="Puslapioinaostekstas"/>
      </w:pPr>
      <w:r>
        <w:rPr>
          <w:rStyle w:val="Puslapioinaosnuoroda"/>
        </w:rPr>
        <w:footnoteRef/>
      </w:r>
      <w:r>
        <w:t xml:space="preserve"> </w:t>
      </w:r>
      <w:r w:rsidR="0052792C">
        <w:t>Nurodomas ilgis ir plotis</w:t>
      </w:r>
    </w:p>
  </w:footnote>
  <w:footnote w:id="13">
    <w:p w14:paraId="74EE58F8" w14:textId="4E1D8469" w:rsidR="00CB4915" w:rsidRDefault="00CB4915">
      <w:pPr>
        <w:pStyle w:val="Puslapioinaostekstas"/>
      </w:pPr>
      <w:r>
        <w:rPr>
          <w:rStyle w:val="Puslapioinaosnuoroda"/>
        </w:rPr>
        <w:footnoteRef/>
      </w:r>
      <w:r>
        <w:t xml:space="preserve"> Pastabose nurodoma, statinio Un. Nr., rūšis, reikalingas ar nereikalingas SLD, kitos pastabos bei komentarai</w:t>
      </w:r>
    </w:p>
  </w:footnote>
  <w:footnote w:id="14">
    <w:p w14:paraId="3E109F5F" w14:textId="4CF417F4" w:rsidR="00CB4915" w:rsidRDefault="00CB4915">
      <w:pPr>
        <w:pStyle w:val="Puslapioinaostekstas"/>
      </w:pPr>
      <w:r>
        <w:rPr>
          <w:rStyle w:val="Puslapioinaosnuoroda"/>
        </w:rPr>
        <w:footnoteRef/>
      </w:r>
      <w:r>
        <w:t xml:space="preserve"> Pavyzdys. Jeigu naujos statybos nėra tiesiog ta dalis </w:t>
      </w:r>
      <w:r w:rsidR="0052792C">
        <w:t>neformuojama</w:t>
      </w:r>
    </w:p>
  </w:footnote>
  <w:footnote w:id="15">
    <w:p w14:paraId="1C1F677E" w14:textId="7D18C20E" w:rsidR="00CB4915" w:rsidRDefault="00CB4915">
      <w:pPr>
        <w:pStyle w:val="Puslapioinaostekstas"/>
      </w:pPr>
      <w:r>
        <w:rPr>
          <w:rStyle w:val="Puslapioinaosnuoroda"/>
        </w:rPr>
        <w:footnoteRef/>
      </w:r>
      <w:r>
        <w:t xml:space="preserve"> </w:t>
      </w:r>
      <w:r w:rsidR="00BC1835">
        <w:t>Kai tilto, viaduko, estakados remonto rūšis „nauja statyba“</w:t>
      </w:r>
      <w:r>
        <w:t>, pastabose nurodoma statinio centro koordinatė x.y.</w:t>
      </w:r>
    </w:p>
  </w:footnote>
  <w:footnote w:id="16">
    <w:p w14:paraId="6C0A59B8" w14:textId="3EE7FE16" w:rsidR="00CB4915" w:rsidRDefault="00CB4915">
      <w:pPr>
        <w:pStyle w:val="Puslapioinaostekstas"/>
      </w:pPr>
      <w:r>
        <w:rPr>
          <w:rStyle w:val="Puslapioinaosnuoroda"/>
        </w:rPr>
        <w:footnoteRef/>
      </w:r>
      <w:r>
        <w:t xml:space="preserve"> Pavyzdys. Jeigu griovimo nėra tiesiog ta dalis ištrinama iš BSR.</w:t>
      </w:r>
    </w:p>
  </w:footnote>
  <w:footnote w:id="17">
    <w:p w14:paraId="007CCFD8" w14:textId="21D17AC7"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STATINIAI. Kadangi elektra iki 110 kV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422D"/>
    <w:rsid w:val="00195542"/>
    <w:rsid w:val="001E1CD3"/>
    <w:rsid w:val="001E6A73"/>
    <w:rsid w:val="00291E6C"/>
    <w:rsid w:val="00323882"/>
    <w:rsid w:val="00325CF4"/>
    <w:rsid w:val="00350BD3"/>
    <w:rsid w:val="00396098"/>
    <w:rsid w:val="003D5AFB"/>
    <w:rsid w:val="004061F4"/>
    <w:rsid w:val="00466ABA"/>
    <w:rsid w:val="00515109"/>
    <w:rsid w:val="00517C70"/>
    <w:rsid w:val="0052792C"/>
    <w:rsid w:val="00557BE0"/>
    <w:rsid w:val="00652C0B"/>
    <w:rsid w:val="0068337A"/>
    <w:rsid w:val="006D596A"/>
    <w:rsid w:val="00777210"/>
    <w:rsid w:val="0078565F"/>
    <w:rsid w:val="007F66EF"/>
    <w:rsid w:val="00822270"/>
    <w:rsid w:val="00884C13"/>
    <w:rsid w:val="00935518"/>
    <w:rsid w:val="00A12773"/>
    <w:rsid w:val="00A15328"/>
    <w:rsid w:val="00A24BBD"/>
    <w:rsid w:val="00A76158"/>
    <w:rsid w:val="00AB16E6"/>
    <w:rsid w:val="00AB2A05"/>
    <w:rsid w:val="00AD5E5A"/>
    <w:rsid w:val="00AF7108"/>
    <w:rsid w:val="00B94E4F"/>
    <w:rsid w:val="00BC1835"/>
    <w:rsid w:val="00BC6FE9"/>
    <w:rsid w:val="00C114BA"/>
    <w:rsid w:val="00CB4915"/>
    <w:rsid w:val="00CC5C53"/>
    <w:rsid w:val="00CE5581"/>
    <w:rsid w:val="00CF1A60"/>
    <w:rsid w:val="00CF73D7"/>
    <w:rsid w:val="00D848C0"/>
    <w:rsid w:val="00DD2F0E"/>
    <w:rsid w:val="00E35E70"/>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Props1.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2.xml><?xml version="1.0" encoding="utf-8"?>
<ds:datastoreItem xmlns:ds="http://schemas.openxmlformats.org/officeDocument/2006/customXml" ds:itemID="{6A868A57-D4A3-4531-97CA-93DFB63467FF}"/>
</file>

<file path=customXml/itemProps3.xml><?xml version="1.0" encoding="utf-8"?>
<ds:datastoreItem xmlns:ds="http://schemas.openxmlformats.org/officeDocument/2006/customXml" ds:itemID="{E8246B7F-6F67-474F-B27C-01E1C58B8464}"/>
</file>

<file path=customXml/itemProps4.xml><?xml version="1.0" encoding="utf-8"?>
<ds:datastoreItem xmlns:ds="http://schemas.openxmlformats.org/officeDocument/2006/customXml" ds:itemID="{3AFF0CDB-2D74-4EAD-9D52-D590D8AAF521}"/>
</file>

<file path=docProps/app.xml><?xml version="1.0" encoding="utf-8"?>
<Properties xmlns="http://schemas.openxmlformats.org/officeDocument/2006/extended-properties" xmlns:vt="http://schemas.openxmlformats.org/officeDocument/2006/docPropsVTypes">
  <Template>Normal.dotm</Template>
  <TotalTime>273</TotalTime>
  <Pages>4</Pages>
  <Words>3707</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Vytautas Brūzga</cp:lastModifiedBy>
  <cp:revision>22</cp:revision>
  <dcterms:created xsi:type="dcterms:W3CDTF">2023-03-06T17:16:00Z</dcterms:created>
  <dcterms:modified xsi:type="dcterms:W3CDTF">2024-10-30T13:06:00Z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